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C4C7" w14:textId="25804353" w:rsidR="00C215A1" w:rsidRPr="00437A01" w:rsidRDefault="009116E9" w:rsidP="008841B8">
      <w:pPr>
        <w:pStyle w:val="Subheadline"/>
        <w:spacing w:before="0"/>
        <w:rPr>
          <w:color w:val="0072B4"/>
          <w:sz w:val="40"/>
          <w:szCs w:val="20"/>
          <w:lang w:val="de-DE"/>
        </w:rPr>
      </w:pPr>
      <w:proofErr w:type="spellStart"/>
      <w:r w:rsidRPr="00FC5B10">
        <w:rPr>
          <w:color w:val="0072B4"/>
          <w:sz w:val="40"/>
          <w:szCs w:val="20"/>
        </w:rPr>
        <w:t>Inhouse-Verteilung</w:t>
      </w:r>
      <w:proofErr w:type="spellEnd"/>
      <w:r w:rsidRPr="00FC5B10">
        <w:rPr>
          <w:color w:val="0072B4"/>
          <w:sz w:val="40"/>
          <w:szCs w:val="20"/>
        </w:rPr>
        <w:t xml:space="preserve"> von FTTH-</w:t>
      </w:r>
      <w:proofErr w:type="spellStart"/>
      <w:proofErr w:type="gramStart"/>
      <w:r w:rsidRPr="00FC5B10">
        <w:rPr>
          <w:color w:val="0072B4"/>
          <w:sz w:val="40"/>
          <w:szCs w:val="20"/>
        </w:rPr>
        <w:t>Anschlüssen</w:t>
      </w:r>
      <w:proofErr w:type="spellEnd"/>
      <w:r>
        <w:rPr>
          <w:color w:val="0072B4"/>
          <w:sz w:val="40"/>
          <w:szCs w:val="20"/>
        </w:rPr>
        <w:t>:</w:t>
      </w:r>
      <w:proofErr w:type="gramEnd"/>
      <w:r>
        <w:rPr>
          <w:color w:val="0072B4"/>
          <w:sz w:val="40"/>
          <w:szCs w:val="20"/>
        </w:rPr>
        <w:t xml:space="preserve"> Die devolo Giga Bridge mit Multipoint </w:t>
      </w:r>
      <w:proofErr w:type="spellStart"/>
      <w:r>
        <w:rPr>
          <w:color w:val="0072B4"/>
          <w:sz w:val="40"/>
          <w:szCs w:val="20"/>
        </w:rPr>
        <w:t>Funktion</w:t>
      </w:r>
      <w:proofErr w:type="spellEnd"/>
      <w:r>
        <w:rPr>
          <w:color w:val="0072B4"/>
          <w:sz w:val="40"/>
          <w:szCs w:val="20"/>
        </w:rPr>
        <w:t xml:space="preserve"> </w:t>
      </w:r>
      <w:proofErr w:type="spellStart"/>
      <w:r>
        <w:rPr>
          <w:color w:val="0072B4"/>
          <w:sz w:val="40"/>
          <w:szCs w:val="20"/>
        </w:rPr>
        <w:t>auf</w:t>
      </w:r>
      <w:proofErr w:type="spellEnd"/>
      <w:r>
        <w:rPr>
          <w:color w:val="0072B4"/>
          <w:sz w:val="40"/>
          <w:szCs w:val="20"/>
        </w:rPr>
        <w:t xml:space="preserve"> der FTTH </w:t>
      </w:r>
      <w:proofErr w:type="spellStart"/>
      <w:r>
        <w:rPr>
          <w:color w:val="0072B4"/>
          <w:sz w:val="40"/>
          <w:szCs w:val="20"/>
        </w:rPr>
        <w:t>Conference</w:t>
      </w:r>
      <w:proofErr w:type="spellEnd"/>
      <w:r>
        <w:rPr>
          <w:color w:val="0072B4"/>
          <w:sz w:val="40"/>
          <w:szCs w:val="20"/>
        </w:rPr>
        <w:t xml:space="preserve"> in Wien</w:t>
      </w:r>
      <w:r w:rsidR="00FC5B10" w:rsidRPr="00FC5B10">
        <w:rPr>
          <w:color w:val="0072B4"/>
          <w:sz w:val="40"/>
          <w:szCs w:val="20"/>
          <w:lang w:val="de-DE"/>
        </w:rPr>
        <w:t xml:space="preserve"> </w:t>
      </w:r>
    </w:p>
    <w:p w14:paraId="06DE16A5" w14:textId="77777777" w:rsidR="005312B8" w:rsidRPr="00437A01" w:rsidRDefault="005312B8" w:rsidP="008841B8">
      <w:pPr>
        <w:pStyle w:val="Subheadline"/>
        <w:spacing w:before="0"/>
        <w:rPr>
          <w:lang w:val="de-DE"/>
        </w:rPr>
      </w:pPr>
    </w:p>
    <w:p w14:paraId="7121726D" w14:textId="6DBCD767" w:rsidR="00867B1C" w:rsidRDefault="00CA684D" w:rsidP="00867B1C">
      <w:pPr>
        <w:pStyle w:val="AnreiertextPM"/>
      </w:pPr>
      <w:r w:rsidRPr="00437A01">
        <w:t xml:space="preserve">Aachen, </w:t>
      </w:r>
      <w:r w:rsidR="009116E9">
        <w:t xml:space="preserve">19. Mai </w:t>
      </w:r>
      <w:r w:rsidR="005B5442">
        <w:t>202</w:t>
      </w:r>
      <w:r w:rsidR="001660AA">
        <w:t>2</w:t>
      </w:r>
      <w:r w:rsidR="002D08BE" w:rsidRPr="00437A01">
        <w:t xml:space="preserve"> </w:t>
      </w:r>
      <w:r w:rsidR="002D08BE" w:rsidRPr="004075BD">
        <w:rPr>
          <w:b w:val="0"/>
          <w:bCs/>
        </w:rPr>
        <w:t>–</w:t>
      </w:r>
      <w:r w:rsidR="002D08BE" w:rsidRPr="009116E9">
        <w:t xml:space="preserve"> </w:t>
      </w:r>
      <w:r w:rsidR="009116E9" w:rsidRPr="009116E9">
        <w:t xml:space="preserve">Die Experten der devolo AG zeigen vom 23.-25. Mai auf der FTTH Conference in Wien, wie die volle Geschwindigkeit des Glasfaser-Anschlusses im ganzen Haus verteilt wird, ganz ohne Kabelverlegen. </w:t>
      </w:r>
      <w:r w:rsidR="00867B1C">
        <w:t xml:space="preserve">Die devolo </w:t>
      </w:r>
      <w:proofErr w:type="spellStart"/>
      <w:r w:rsidR="00867B1C">
        <w:t>Giga</w:t>
      </w:r>
      <w:proofErr w:type="spellEnd"/>
      <w:r w:rsidR="00867B1C">
        <w:t xml:space="preserve"> Bridge schließt dabei nicht nur auf einfache und kostensparende Art und Weise die Lücke zwischen Glasfaseranschluss und Router im Zentrum des Zuhauses. Hinter dem Router eingesetzt liefert sie etwa bei IPTV-Anwendungen 4K/8K Inhalte genau dorthin, wo sie benötigt werden – direkt an Endgeräte wie Smart-TVs oder Set-Top-Boxen</w:t>
      </w:r>
      <w:r w:rsidR="0016636F">
        <w:t>.</w:t>
      </w:r>
    </w:p>
    <w:p w14:paraId="74D0AD17" w14:textId="15016236" w:rsidR="00CA684D" w:rsidRPr="000C39F4" w:rsidRDefault="00CA684D" w:rsidP="00867B1C">
      <w:pPr>
        <w:pStyle w:val="AnreiertextPM"/>
      </w:pPr>
      <w:r w:rsidRPr="000C39F4">
        <w:t>Die Themen dieser Pressemeldung:</w:t>
      </w:r>
    </w:p>
    <w:p w14:paraId="22F40177" w14:textId="0F04C92C" w:rsidR="005D0DFB" w:rsidRDefault="00417164" w:rsidP="005D0DFB">
      <w:pPr>
        <w:pStyle w:val="AufzhlungPM"/>
      </w:pPr>
      <w:r>
        <w:t xml:space="preserve">Innovative </w:t>
      </w:r>
      <w:r w:rsidR="00C46049">
        <w:t>Netzwerkl</w:t>
      </w:r>
      <w:r>
        <w:t>ösung für Glasfaser-Anschlüsse</w:t>
      </w:r>
    </w:p>
    <w:p w14:paraId="0D2F426D" w14:textId="77777777" w:rsidR="009116E9" w:rsidRPr="00380AD8" w:rsidRDefault="009116E9" w:rsidP="009116E9">
      <w:pPr>
        <w:pStyle w:val="AufzhlungPM"/>
      </w:pPr>
      <w:r w:rsidRPr="00380AD8">
        <w:t>Vorteile für Internet Service Provider</w:t>
      </w:r>
      <w:r>
        <w:t xml:space="preserve"> und Kunden</w:t>
      </w:r>
    </w:p>
    <w:p w14:paraId="2C1422E7" w14:textId="12ADD557" w:rsidR="00417164" w:rsidRDefault="00867B1C" w:rsidP="009116E9">
      <w:pPr>
        <w:pStyle w:val="AufzhlungPM"/>
      </w:pPr>
      <w:r>
        <w:t xml:space="preserve">devolo </w:t>
      </w:r>
      <w:proofErr w:type="spellStart"/>
      <w:r w:rsidR="009116E9">
        <w:t>Giga</w:t>
      </w:r>
      <w:proofErr w:type="spellEnd"/>
      <w:r w:rsidR="009116E9">
        <w:t xml:space="preserve"> Bridge auf der FTTH Conference</w:t>
      </w:r>
    </w:p>
    <w:p w14:paraId="1E5A936D" w14:textId="176C3FB3" w:rsidR="00CF77F5" w:rsidRPr="00CF77F5" w:rsidRDefault="00CF77F5" w:rsidP="00CF77F5">
      <w:pPr>
        <w:spacing w:before="360" w:after="120"/>
        <w:rPr>
          <w:rFonts w:cs="Arial"/>
          <w:b/>
          <w:color w:val="434A4F"/>
          <w:sz w:val="28"/>
          <w:szCs w:val="28"/>
        </w:rPr>
      </w:pPr>
      <w:r w:rsidRPr="00CF77F5">
        <w:rPr>
          <w:rFonts w:cs="Arial"/>
          <w:b/>
          <w:color w:val="434A4F"/>
          <w:sz w:val="28"/>
          <w:szCs w:val="28"/>
        </w:rPr>
        <w:t>Innovative Netzwerklösung für Glasfaser-Anschlüsse</w:t>
      </w:r>
    </w:p>
    <w:p w14:paraId="24C45882" w14:textId="6444234B" w:rsidR="00CF77F5" w:rsidRPr="00B30C43" w:rsidRDefault="009116E9" w:rsidP="00CF77F5">
      <w:pPr>
        <w:spacing w:line="280" w:lineRule="atLeast"/>
        <w:rPr>
          <w:rFonts w:cs="Arial"/>
          <w:color w:val="43494B"/>
        </w:rPr>
      </w:pPr>
      <w:r w:rsidRPr="00B30C43">
        <w:rPr>
          <w:rFonts w:cs="Arial"/>
          <w:color w:val="43494B"/>
        </w:rPr>
        <w:t xml:space="preserve">Die Anfang Mai neu vorgestellte Funktionserweiterung der devolo </w:t>
      </w:r>
      <w:proofErr w:type="spellStart"/>
      <w:r w:rsidRPr="00B30C43">
        <w:rPr>
          <w:rFonts w:cs="Arial"/>
          <w:color w:val="43494B"/>
        </w:rPr>
        <w:t>Giga</w:t>
      </w:r>
      <w:proofErr w:type="spellEnd"/>
      <w:r w:rsidRPr="00B30C43">
        <w:rPr>
          <w:rFonts w:cs="Arial"/>
          <w:color w:val="43494B"/>
        </w:rPr>
        <w:t xml:space="preserve"> Bridge ermöglicht, nach der Punkt-zu-Punkt-Verbindung der ersten Firmwaregeneration, jetzt auch Punkt-zu-Multipunkt-Verbindungen. Dabei ist sowohl eine sternförmige als auch eine Baumverteilung der Koaxialverkabelung nutzbar. Ideal, um bei IPTV-Anwendungen die 4K/8K Inhalte genau dort hinzuliefern, wo sie benötigt werden – direkt an Endgeräte wie Smart-TVs oder Set-Top-Boxen. Darüber hinaus können auch andere IP-basierende Geräte wie WiFi Access Points oder NAS-Netzlaufwerke vernetzt werden. Die </w:t>
      </w:r>
      <w:proofErr w:type="spellStart"/>
      <w:r w:rsidRPr="00B30C43">
        <w:rPr>
          <w:rFonts w:cs="Arial"/>
          <w:color w:val="43494B"/>
        </w:rPr>
        <w:t>Giga</w:t>
      </w:r>
      <w:proofErr w:type="spellEnd"/>
      <w:r w:rsidRPr="00B30C43">
        <w:rPr>
          <w:rFonts w:cs="Arial"/>
          <w:color w:val="43494B"/>
        </w:rPr>
        <w:t xml:space="preserve"> Bridge Multipoint nutzt dafür bereits im Gebäude vorhandene </w:t>
      </w:r>
      <w:proofErr w:type="spellStart"/>
      <w:r w:rsidRPr="00B30C43">
        <w:rPr>
          <w:rFonts w:cs="Arial"/>
          <w:color w:val="43494B"/>
        </w:rPr>
        <w:t>Koax</w:t>
      </w:r>
      <w:proofErr w:type="spellEnd"/>
      <w:r w:rsidRPr="00B30C43">
        <w:rPr>
          <w:rFonts w:cs="Arial"/>
          <w:color w:val="43494B"/>
        </w:rPr>
        <w:t>- oder Telefonleitungen. Mit dieser Erweiterung des Funktionsumfanges stärkt devolo sein innovatives FTTH-Produkt und ermöglicht eine breitere Anwendbarkeit.</w:t>
      </w:r>
    </w:p>
    <w:p w14:paraId="284F9D6D" w14:textId="77777777" w:rsidR="009116E9" w:rsidRPr="00380AD8" w:rsidRDefault="009116E9" w:rsidP="009116E9">
      <w:pPr>
        <w:spacing w:before="360" w:after="120"/>
        <w:rPr>
          <w:rFonts w:cs="Arial"/>
          <w:b/>
          <w:color w:val="434A4F"/>
          <w:sz w:val="28"/>
          <w:szCs w:val="28"/>
        </w:rPr>
      </w:pPr>
      <w:bookmarkStart w:id="0" w:name="_Hlk103769051"/>
      <w:r w:rsidRPr="00380AD8">
        <w:rPr>
          <w:rFonts w:cs="Arial"/>
          <w:b/>
          <w:color w:val="434A4F"/>
          <w:sz w:val="28"/>
          <w:szCs w:val="28"/>
        </w:rPr>
        <w:t>Vorteile für Internet Service Provider</w:t>
      </w:r>
      <w:r>
        <w:rPr>
          <w:rFonts w:cs="Arial"/>
          <w:b/>
          <w:color w:val="434A4F"/>
          <w:sz w:val="28"/>
          <w:szCs w:val="28"/>
        </w:rPr>
        <w:t xml:space="preserve"> und Kunden</w:t>
      </w:r>
    </w:p>
    <w:bookmarkEnd w:id="0"/>
    <w:p w14:paraId="349E4310" w14:textId="77777777" w:rsidR="009116E9" w:rsidRPr="00B30C43" w:rsidRDefault="009116E9" w:rsidP="009116E9">
      <w:pPr>
        <w:spacing w:line="280" w:lineRule="atLeast"/>
        <w:rPr>
          <w:rFonts w:cs="Arial"/>
          <w:color w:val="43494B"/>
        </w:rPr>
      </w:pPr>
      <w:r w:rsidRPr="00B30C43">
        <w:rPr>
          <w:rFonts w:cs="Arial"/>
          <w:color w:val="43494B"/>
        </w:rPr>
        <w:t xml:space="preserve">Die </w:t>
      </w:r>
      <w:proofErr w:type="spellStart"/>
      <w:r w:rsidRPr="00B30C43">
        <w:rPr>
          <w:rFonts w:cs="Arial"/>
          <w:color w:val="43494B"/>
        </w:rPr>
        <w:t>Giga</w:t>
      </w:r>
      <w:proofErr w:type="spellEnd"/>
      <w:r w:rsidRPr="00B30C43">
        <w:rPr>
          <w:rFonts w:cs="Arial"/>
          <w:color w:val="43494B"/>
        </w:rPr>
        <w:t xml:space="preserve"> Bridge-Adapter werden bereits vorkonfiguriert ausgeliefert. So muss lediglich der erste Adapter mit dem an die Glasfaser angeschlossenen Router und mit der Koaxial- oder Telefon-Anschlussdose verbunden werden. Dadurch gelangt das IPTV- oder Internetsignal über die freie Bestandsverkabelung im Haus zu jeder Anschlussdose. Dort nimmt ein weiterer </w:t>
      </w:r>
      <w:proofErr w:type="spellStart"/>
      <w:r w:rsidRPr="00B30C43">
        <w:rPr>
          <w:rFonts w:cs="Arial"/>
          <w:color w:val="43494B"/>
        </w:rPr>
        <w:t>Giga</w:t>
      </w:r>
      <w:proofErr w:type="spellEnd"/>
      <w:r w:rsidRPr="00B30C43">
        <w:rPr>
          <w:rFonts w:cs="Arial"/>
          <w:color w:val="43494B"/>
        </w:rPr>
        <w:t xml:space="preserve"> Bridge-Adapter das Signal auf gleichem Wege entgegen und gibt es per LAN-Kabel an die Set-Top Box, den Smart-TV, die Spielekonsole oder einen WLAN-Access Point weiter. </w:t>
      </w:r>
    </w:p>
    <w:p w14:paraId="367F8113" w14:textId="77777777" w:rsidR="009116E9" w:rsidRPr="00B30C43" w:rsidRDefault="009116E9" w:rsidP="009116E9">
      <w:pPr>
        <w:spacing w:line="280" w:lineRule="atLeast"/>
        <w:rPr>
          <w:rFonts w:cs="Arial"/>
          <w:color w:val="43494B"/>
        </w:rPr>
      </w:pPr>
      <w:r w:rsidRPr="00B30C43">
        <w:rPr>
          <w:rFonts w:cs="Arial"/>
          <w:color w:val="43494B"/>
        </w:rPr>
        <w:t xml:space="preserve">Durch die einfache Einrichtung profitieren Anwender wie Netzbetreiber von den geringen Installationskosten: Die Nutzung der Bestandsverkabelung ist deutlich </w:t>
      </w:r>
      <w:proofErr w:type="gramStart"/>
      <w:r w:rsidRPr="00B30C43">
        <w:rPr>
          <w:rFonts w:cs="Arial"/>
          <w:color w:val="43494B"/>
        </w:rPr>
        <w:t>kosteneffizienter,</w:t>
      </w:r>
      <w:proofErr w:type="gramEnd"/>
      <w:r w:rsidRPr="00B30C43">
        <w:rPr>
          <w:rFonts w:cs="Arial"/>
          <w:color w:val="43494B"/>
        </w:rPr>
        <w:t xml:space="preserve"> als das Neuverlegen von Leitungen. Die </w:t>
      </w:r>
      <w:proofErr w:type="spellStart"/>
      <w:r w:rsidRPr="00B30C43">
        <w:rPr>
          <w:rFonts w:cs="Arial"/>
          <w:color w:val="43494B"/>
        </w:rPr>
        <w:t>Giga</w:t>
      </w:r>
      <w:proofErr w:type="spellEnd"/>
      <w:r w:rsidRPr="00B30C43">
        <w:rPr>
          <w:rFonts w:cs="Arial"/>
          <w:color w:val="43494B"/>
        </w:rPr>
        <w:t xml:space="preserve"> Bridge sorgt für ein besseres Nutzungserlebnis für alle verfügbaren Dienste. Vor allem die besonders </w:t>
      </w:r>
      <w:r w:rsidRPr="00B30C43">
        <w:rPr>
          <w:rFonts w:cs="Arial"/>
          <w:color w:val="43494B"/>
        </w:rPr>
        <w:lastRenderedPageBreak/>
        <w:t xml:space="preserve">breitbandigen TV-Inhalte werden sicher und störungsfrei an TV-Geräte übertragen. Der integrierte TR-069 Standard macht sowohl Fernwartung als auch Monitoring durch Netzbetreiber möglich. </w:t>
      </w:r>
    </w:p>
    <w:p w14:paraId="678CE381" w14:textId="34DC39FA" w:rsidR="009116E9" w:rsidRDefault="00867B1C" w:rsidP="009116E9">
      <w:pPr>
        <w:pStyle w:val="StandardtextPM"/>
        <w:spacing w:before="360" w:after="120" w:line="240" w:lineRule="auto"/>
      </w:pPr>
      <w:r>
        <w:rPr>
          <w:b/>
          <w:color w:val="434A4F"/>
          <w:sz w:val="28"/>
          <w:szCs w:val="28"/>
        </w:rPr>
        <w:t xml:space="preserve">devolo </w:t>
      </w:r>
      <w:proofErr w:type="spellStart"/>
      <w:r w:rsidR="009116E9">
        <w:rPr>
          <w:b/>
          <w:color w:val="434A4F"/>
          <w:sz w:val="28"/>
          <w:szCs w:val="28"/>
        </w:rPr>
        <w:t>Giga</w:t>
      </w:r>
      <w:proofErr w:type="spellEnd"/>
      <w:r w:rsidR="009116E9">
        <w:rPr>
          <w:b/>
          <w:color w:val="434A4F"/>
          <w:sz w:val="28"/>
          <w:szCs w:val="28"/>
        </w:rPr>
        <w:t xml:space="preserve"> Bridge auf der FTTH Conference</w:t>
      </w:r>
    </w:p>
    <w:p w14:paraId="6C9D007B" w14:textId="56DC96AA" w:rsidR="009116E9" w:rsidRDefault="009116E9" w:rsidP="009116E9">
      <w:pPr>
        <w:pStyle w:val="StandardtextPM"/>
      </w:pPr>
      <w:r>
        <w:t>D</w:t>
      </w:r>
      <w:r w:rsidRPr="005C3103">
        <w:t>ie FTTH Conference</w:t>
      </w:r>
      <w:r>
        <w:t xml:space="preserve"> findet vom 23. Bis 25. Mai in Wien statt. Sie ist ein wichtiger Treffpunkt der Breitband Industrie, bei der führende FTTH-Betreiber, Anbieter und Investoren die </w:t>
      </w:r>
      <w:r w:rsidRPr="005C3103">
        <w:t xml:space="preserve">neuesten Glasfaser-, FTTH-Produkte und -Lösungen </w:t>
      </w:r>
      <w:r>
        <w:t>sowie</w:t>
      </w:r>
      <w:r w:rsidRPr="005C3103">
        <w:t xml:space="preserve"> die neuesten Branchentrends </w:t>
      </w:r>
      <w:r>
        <w:t>präsentieren. Für devolo ist der ist die FTTH Conference die passende Plattform, u</w:t>
      </w:r>
      <w:r w:rsidRPr="00E66EAF">
        <w:t xml:space="preserve">nter dem Leitsatz ‚Gigabit Speed </w:t>
      </w:r>
      <w:proofErr w:type="spellStart"/>
      <w:r w:rsidRPr="00E66EAF">
        <w:t>Throughout</w:t>
      </w:r>
      <w:proofErr w:type="spellEnd"/>
      <w:r w:rsidRPr="00E66EAF">
        <w:t xml:space="preserve"> The Home‘ </w:t>
      </w:r>
      <w:r>
        <w:t xml:space="preserve">die </w:t>
      </w:r>
      <w:proofErr w:type="spellStart"/>
      <w:r>
        <w:t>Giga</w:t>
      </w:r>
      <w:proofErr w:type="spellEnd"/>
      <w:r>
        <w:t xml:space="preserve"> Bridge und weitere Produkte im „Whole Home WiFi“ Segment vorzustellen. </w:t>
      </w:r>
    </w:p>
    <w:p w14:paraId="5E286A77" w14:textId="77777777" w:rsidR="009116E9" w:rsidRPr="005C3103" w:rsidRDefault="009116E9" w:rsidP="009116E9">
      <w:pPr>
        <w:pStyle w:val="StandardtextPM"/>
      </w:pPr>
    </w:p>
    <w:p w14:paraId="33B828A8" w14:textId="53027DC8" w:rsidR="00F251BA" w:rsidRPr="000C39F4" w:rsidRDefault="00F251BA" w:rsidP="00F251BA">
      <w:pPr>
        <w:pStyle w:val="SubheadlinePM"/>
      </w:pPr>
      <w:r w:rsidRPr="000C39F4">
        <w:t>Pressekontakt</w:t>
      </w:r>
    </w:p>
    <w:p w14:paraId="3AFC8462" w14:textId="77777777" w:rsidR="00F251BA" w:rsidRPr="00C17FF0" w:rsidRDefault="00F251BA" w:rsidP="00F251BA">
      <w:pPr>
        <w:pStyle w:val="StandardtextPM"/>
      </w:pPr>
      <w:r w:rsidRPr="00C17FF0">
        <w:t>devolo AG</w:t>
      </w:r>
    </w:p>
    <w:p w14:paraId="046F64CB" w14:textId="06426475" w:rsidR="00F251BA" w:rsidRPr="00C17FF0" w:rsidRDefault="006539CA" w:rsidP="00F251BA">
      <w:pPr>
        <w:pStyle w:val="StandardtextPM"/>
      </w:pPr>
      <w:r>
        <w:t>Kristina Wessling</w:t>
      </w:r>
    </w:p>
    <w:p w14:paraId="407A7445" w14:textId="77777777" w:rsidR="00F251BA" w:rsidRPr="00C17FF0" w:rsidRDefault="00F251BA" w:rsidP="00F251BA">
      <w:pPr>
        <w:pStyle w:val="StandardtextPM"/>
      </w:pPr>
      <w:r w:rsidRPr="00C17FF0">
        <w:t>Charlottenburger Allee 67</w:t>
      </w:r>
    </w:p>
    <w:p w14:paraId="34CB6192" w14:textId="77777777" w:rsidR="00F251BA" w:rsidRPr="00C17FF0" w:rsidRDefault="00F251BA" w:rsidP="00F251BA">
      <w:pPr>
        <w:pStyle w:val="StandardtextPM"/>
      </w:pPr>
      <w:r w:rsidRPr="00C17FF0">
        <w:t>52068 Aachen</w:t>
      </w:r>
    </w:p>
    <w:p w14:paraId="796AE418" w14:textId="7BE461DA" w:rsidR="00F251BA" w:rsidRPr="000C39F4" w:rsidRDefault="00F251BA" w:rsidP="00F251BA">
      <w:pPr>
        <w:pStyle w:val="StandardtextPM"/>
      </w:pPr>
      <w:r w:rsidRPr="000C39F4">
        <w:t>T: +49 241 18279-51</w:t>
      </w:r>
      <w:r w:rsidR="006539CA">
        <w:t>8</w:t>
      </w:r>
    </w:p>
    <w:p w14:paraId="14BD668E" w14:textId="087BA8F7" w:rsidR="00F251BA" w:rsidRPr="000C39F4" w:rsidRDefault="0016636F" w:rsidP="00F251BA">
      <w:pPr>
        <w:pStyle w:val="StandardtextPM"/>
      </w:pPr>
      <w:hyperlink r:id="rId8" w:history="1">
        <w:r w:rsidR="00604390" w:rsidRPr="006C3E32">
          <w:rPr>
            <w:rStyle w:val="Hyperlink"/>
          </w:rPr>
          <w:t>kristina.wessling@devolo.de</w:t>
        </w:r>
      </w:hyperlink>
    </w:p>
    <w:p w14:paraId="4114168D" w14:textId="77777777" w:rsidR="00F251BA" w:rsidRPr="00C17FF0" w:rsidRDefault="00F251BA" w:rsidP="00F251BA">
      <w:pPr>
        <w:pStyle w:val="StandardtextPM"/>
      </w:pPr>
    </w:p>
    <w:p w14:paraId="3AB1E535" w14:textId="77777777" w:rsidR="00F251BA" w:rsidRPr="000C39F4" w:rsidRDefault="00F251BA" w:rsidP="00F251BA">
      <w:pPr>
        <w:pStyle w:val="StandardtextPM"/>
      </w:pPr>
      <w:r w:rsidRPr="00C17FF0">
        <w:t xml:space="preserve">Diesen Text und aktuelle Produktabbildungen finden Sie auch im Pressebereich der devolo-Webseite unter </w:t>
      </w:r>
      <w:hyperlink r:id="rId9" w:history="1">
        <w:r w:rsidRPr="000C39F4">
          <w:rPr>
            <w:rStyle w:val="Hyperlink"/>
          </w:rPr>
          <w:t>www.devolo.de</w:t>
        </w:r>
      </w:hyperlink>
      <w:r w:rsidRPr="000C39F4">
        <w:t xml:space="preserve"> </w:t>
      </w:r>
    </w:p>
    <w:p w14:paraId="55B2EEC1" w14:textId="77777777" w:rsidR="00F251BA" w:rsidRPr="00C17FF0" w:rsidRDefault="00F251BA" w:rsidP="00F251BA">
      <w:pPr>
        <w:pStyle w:val="SubheadlinePM"/>
      </w:pPr>
      <w:r w:rsidRPr="00C17FF0">
        <w:t>Üb</w:t>
      </w:r>
      <w:r w:rsidRPr="00B30C43">
        <w:t>er d</w:t>
      </w:r>
      <w:r w:rsidRPr="00C17FF0">
        <w:t>evolo</w:t>
      </w:r>
    </w:p>
    <w:p w14:paraId="4C7E4D69" w14:textId="4692B4DF" w:rsidR="00F251BA" w:rsidRPr="00C17FF0" w:rsidRDefault="00AD4979" w:rsidP="00F251BA">
      <w:pPr>
        <w:pStyle w:val="StandardtextPM"/>
      </w:pPr>
      <w:r w:rsidRPr="00AD4979">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w:t>
      </w:r>
      <w:proofErr w:type="spellStart"/>
      <w:r w:rsidRPr="00AD4979">
        <w:t>of</w:t>
      </w:r>
      <w:proofErr w:type="spellEnd"/>
      <w:r w:rsidRPr="00AD4979">
        <w:t xml:space="preserve">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t xml:space="preserve"> </w:t>
      </w:r>
    </w:p>
    <w:p w14:paraId="4F4775AD" w14:textId="7F45CC36" w:rsidR="00EA15F8" w:rsidRPr="00437A01" w:rsidRDefault="00EA15F8" w:rsidP="00F251BA">
      <w:pPr>
        <w:pStyle w:val="SubheadlinePM"/>
      </w:pPr>
    </w:p>
    <w:sectPr w:rsidR="00EA15F8" w:rsidRPr="00437A01" w:rsidSect="00F251BA">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A34C" w14:textId="77777777" w:rsidR="00A71E1F" w:rsidRDefault="00A71E1F">
      <w:r>
        <w:separator/>
      </w:r>
    </w:p>
  </w:endnote>
  <w:endnote w:type="continuationSeparator" w:id="0">
    <w:p w14:paraId="2C0E7C1D" w14:textId="77777777" w:rsidR="00A71E1F" w:rsidRDefault="00A7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DEC9" w14:textId="77777777" w:rsidR="00A71E1F" w:rsidRDefault="00A71E1F">
      <w:r>
        <w:separator/>
      </w:r>
    </w:p>
  </w:footnote>
  <w:footnote w:type="continuationSeparator" w:id="0">
    <w:p w14:paraId="38DDFCD8" w14:textId="77777777" w:rsidR="00A71E1F" w:rsidRDefault="00A7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D33429C6"/>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0B"/>
    <w:rsid w:val="000C39F4"/>
    <w:rsid w:val="000C49E7"/>
    <w:rsid w:val="000D0AE6"/>
    <w:rsid w:val="000D393D"/>
    <w:rsid w:val="000D4856"/>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23E6"/>
    <w:rsid w:val="00144F8D"/>
    <w:rsid w:val="00155B48"/>
    <w:rsid w:val="001637AE"/>
    <w:rsid w:val="001644D1"/>
    <w:rsid w:val="001660AA"/>
    <w:rsid w:val="0016636F"/>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0318"/>
    <w:rsid w:val="001E65C4"/>
    <w:rsid w:val="00202218"/>
    <w:rsid w:val="0020428E"/>
    <w:rsid w:val="0021422C"/>
    <w:rsid w:val="002176E6"/>
    <w:rsid w:val="00226ADD"/>
    <w:rsid w:val="00227540"/>
    <w:rsid w:val="00247C27"/>
    <w:rsid w:val="00250D6C"/>
    <w:rsid w:val="00251365"/>
    <w:rsid w:val="00252EB9"/>
    <w:rsid w:val="00257D01"/>
    <w:rsid w:val="00260268"/>
    <w:rsid w:val="002616B6"/>
    <w:rsid w:val="002661E6"/>
    <w:rsid w:val="002700DE"/>
    <w:rsid w:val="00276290"/>
    <w:rsid w:val="00280C28"/>
    <w:rsid w:val="002834BB"/>
    <w:rsid w:val="00285C50"/>
    <w:rsid w:val="00287EDC"/>
    <w:rsid w:val="00290062"/>
    <w:rsid w:val="002920D2"/>
    <w:rsid w:val="002A083D"/>
    <w:rsid w:val="002A11D2"/>
    <w:rsid w:val="002A47EB"/>
    <w:rsid w:val="002B77B1"/>
    <w:rsid w:val="002C1CD1"/>
    <w:rsid w:val="002C29AA"/>
    <w:rsid w:val="002C3F12"/>
    <w:rsid w:val="002C7D9A"/>
    <w:rsid w:val="002D08BE"/>
    <w:rsid w:val="002D3779"/>
    <w:rsid w:val="002D4C64"/>
    <w:rsid w:val="002E5D93"/>
    <w:rsid w:val="00303D8C"/>
    <w:rsid w:val="00305428"/>
    <w:rsid w:val="00312DD0"/>
    <w:rsid w:val="00313ECA"/>
    <w:rsid w:val="00315076"/>
    <w:rsid w:val="00325566"/>
    <w:rsid w:val="00330EFC"/>
    <w:rsid w:val="00333AE5"/>
    <w:rsid w:val="0034496C"/>
    <w:rsid w:val="0034611E"/>
    <w:rsid w:val="00346F4B"/>
    <w:rsid w:val="00351E65"/>
    <w:rsid w:val="00352DCE"/>
    <w:rsid w:val="00353DAE"/>
    <w:rsid w:val="00353E35"/>
    <w:rsid w:val="00356118"/>
    <w:rsid w:val="003577B8"/>
    <w:rsid w:val="00361508"/>
    <w:rsid w:val="00367A64"/>
    <w:rsid w:val="00380AD8"/>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059AB"/>
    <w:rsid w:val="004075BD"/>
    <w:rsid w:val="0041165E"/>
    <w:rsid w:val="00415E36"/>
    <w:rsid w:val="00417164"/>
    <w:rsid w:val="004171F6"/>
    <w:rsid w:val="0042005D"/>
    <w:rsid w:val="004258BC"/>
    <w:rsid w:val="00437A01"/>
    <w:rsid w:val="00446ECF"/>
    <w:rsid w:val="00463252"/>
    <w:rsid w:val="004671B1"/>
    <w:rsid w:val="00472B42"/>
    <w:rsid w:val="00472E9A"/>
    <w:rsid w:val="00475D9E"/>
    <w:rsid w:val="00483751"/>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0BAE"/>
    <w:rsid w:val="005513BB"/>
    <w:rsid w:val="00563970"/>
    <w:rsid w:val="0056756E"/>
    <w:rsid w:val="00570FBD"/>
    <w:rsid w:val="00574816"/>
    <w:rsid w:val="0057717F"/>
    <w:rsid w:val="005773DC"/>
    <w:rsid w:val="0058383D"/>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0329"/>
    <w:rsid w:val="005F344E"/>
    <w:rsid w:val="005F38BA"/>
    <w:rsid w:val="00604390"/>
    <w:rsid w:val="0061039D"/>
    <w:rsid w:val="00612FB0"/>
    <w:rsid w:val="00615448"/>
    <w:rsid w:val="00622A52"/>
    <w:rsid w:val="00625DC9"/>
    <w:rsid w:val="00626174"/>
    <w:rsid w:val="00630B92"/>
    <w:rsid w:val="006341D4"/>
    <w:rsid w:val="00641B1F"/>
    <w:rsid w:val="00643E76"/>
    <w:rsid w:val="00646E44"/>
    <w:rsid w:val="00647BCA"/>
    <w:rsid w:val="006539CA"/>
    <w:rsid w:val="0065519A"/>
    <w:rsid w:val="006638AF"/>
    <w:rsid w:val="00663A47"/>
    <w:rsid w:val="006742A2"/>
    <w:rsid w:val="00674E77"/>
    <w:rsid w:val="00676D2E"/>
    <w:rsid w:val="00684228"/>
    <w:rsid w:val="00685A13"/>
    <w:rsid w:val="00687BAD"/>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6F558F"/>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67B1C"/>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C5769"/>
    <w:rsid w:val="008D472C"/>
    <w:rsid w:val="008E061D"/>
    <w:rsid w:val="008F5AA0"/>
    <w:rsid w:val="00901817"/>
    <w:rsid w:val="009018A0"/>
    <w:rsid w:val="00906DB6"/>
    <w:rsid w:val="009116E9"/>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1491E"/>
    <w:rsid w:val="00A14B47"/>
    <w:rsid w:val="00A31808"/>
    <w:rsid w:val="00A32C12"/>
    <w:rsid w:val="00A33BCC"/>
    <w:rsid w:val="00A505AF"/>
    <w:rsid w:val="00A52C1C"/>
    <w:rsid w:val="00A547AB"/>
    <w:rsid w:val="00A6278B"/>
    <w:rsid w:val="00A66150"/>
    <w:rsid w:val="00A71E1F"/>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4979"/>
    <w:rsid w:val="00AD5A25"/>
    <w:rsid w:val="00AD6CCB"/>
    <w:rsid w:val="00AF1B2D"/>
    <w:rsid w:val="00AF5EC7"/>
    <w:rsid w:val="00B03896"/>
    <w:rsid w:val="00B13913"/>
    <w:rsid w:val="00B2019C"/>
    <w:rsid w:val="00B220AD"/>
    <w:rsid w:val="00B24266"/>
    <w:rsid w:val="00B266F5"/>
    <w:rsid w:val="00B30C43"/>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4719"/>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00B7"/>
    <w:rsid w:val="00C4485E"/>
    <w:rsid w:val="00C46038"/>
    <w:rsid w:val="00C46049"/>
    <w:rsid w:val="00C46307"/>
    <w:rsid w:val="00C51294"/>
    <w:rsid w:val="00C5171E"/>
    <w:rsid w:val="00C52981"/>
    <w:rsid w:val="00C53743"/>
    <w:rsid w:val="00C63402"/>
    <w:rsid w:val="00C63CFF"/>
    <w:rsid w:val="00C74ACD"/>
    <w:rsid w:val="00C77B2E"/>
    <w:rsid w:val="00C808DA"/>
    <w:rsid w:val="00C83B95"/>
    <w:rsid w:val="00C939BB"/>
    <w:rsid w:val="00C945F1"/>
    <w:rsid w:val="00CA3862"/>
    <w:rsid w:val="00CA684D"/>
    <w:rsid w:val="00CA6F2A"/>
    <w:rsid w:val="00CB0CA8"/>
    <w:rsid w:val="00CB1FCA"/>
    <w:rsid w:val="00CB2B8A"/>
    <w:rsid w:val="00CB316E"/>
    <w:rsid w:val="00CB5B89"/>
    <w:rsid w:val="00CC2459"/>
    <w:rsid w:val="00CC52C1"/>
    <w:rsid w:val="00CC58F5"/>
    <w:rsid w:val="00CD5AA2"/>
    <w:rsid w:val="00CD637D"/>
    <w:rsid w:val="00CD6C4C"/>
    <w:rsid w:val="00CE27DB"/>
    <w:rsid w:val="00CE32B0"/>
    <w:rsid w:val="00CF2016"/>
    <w:rsid w:val="00CF42B3"/>
    <w:rsid w:val="00CF74F2"/>
    <w:rsid w:val="00CF77F5"/>
    <w:rsid w:val="00CF7929"/>
    <w:rsid w:val="00D0236E"/>
    <w:rsid w:val="00D03CCF"/>
    <w:rsid w:val="00D03FB8"/>
    <w:rsid w:val="00D06897"/>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D4CB0"/>
    <w:rsid w:val="00DE0256"/>
    <w:rsid w:val="00DE492A"/>
    <w:rsid w:val="00E10832"/>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37F7F"/>
    <w:rsid w:val="00F40127"/>
    <w:rsid w:val="00F50309"/>
    <w:rsid w:val="00F5091A"/>
    <w:rsid w:val="00F51737"/>
    <w:rsid w:val="00F555C5"/>
    <w:rsid w:val="00F56C12"/>
    <w:rsid w:val="00F61DA3"/>
    <w:rsid w:val="00F61E77"/>
    <w:rsid w:val="00F64E83"/>
    <w:rsid w:val="00F65852"/>
    <w:rsid w:val="00F721FF"/>
    <w:rsid w:val="00F8236C"/>
    <w:rsid w:val="00F8255C"/>
    <w:rsid w:val="00F83801"/>
    <w:rsid w:val="00F8580D"/>
    <w:rsid w:val="00F86931"/>
    <w:rsid w:val="00F943BB"/>
    <w:rsid w:val="00F94992"/>
    <w:rsid w:val="00FA5675"/>
    <w:rsid w:val="00FA6417"/>
    <w:rsid w:val="00FA65FC"/>
    <w:rsid w:val="00FA769B"/>
    <w:rsid w:val="00FB101B"/>
    <w:rsid w:val="00FC3667"/>
    <w:rsid w:val="00FC5B10"/>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 w:type="character" w:styleId="BesuchterLink">
    <w:name w:val="FollowedHyperlink"/>
    <w:basedOn w:val="Absatz-Standardschriftart"/>
    <w:uiPriority w:val="99"/>
    <w:semiHidden/>
    <w:unhideWhenUsed/>
    <w:rsid w:val="00166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wessling@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E041-1151-48DD-9246-4724B04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3813</Characters>
  <Application>Microsoft Office Word</Application>
  <DocSecurity>0</DocSecurity>
  <Lines>62</Lines>
  <Paragraphs>26</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Kristina Wessling</cp:lastModifiedBy>
  <cp:revision>6</cp:revision>
  <cp:lastPrinted>2019-02-18T10:59:00Z</cp:lastPrinted>
  <dcterms:created xsi:type="dcterms:W3CDTF">2022-05-18T10:19:00Z</dcterms:created>
  <dcterms:modified xsi:type="dcterms:W3CDTF">2022-05-19T07:35:00Z</dcterms:modified>
</cp:coreProperties>
</file>